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960"/>
        <w:gridCol w:w="5508"/>
      </w:tblGrid>
      <w:tr w:rsidR="00E83D25" w:rsidRPr="00350FF6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"/>
          </w:tcPr>
          <w:p w:rsidR="00E83D25" w:rsidRPr="00350FF6" w:rsidRDefault="00E83D25" w:rsidP="002F55EC">
            <w:pPr>
              <w:pStyle w:val="Title"/>
              <w:rPr>
                <w:rFonts w:ascii="Book Antiqua" w:hAnsi="Book Antiqua"/>
                <w:szCs w:val="28"/>
              </w:rPr>
            </w:pPr>
            <w:r w:rsidRPr="00350FF6">
              <w:rPr>
                <w:rFonts w:ascii="Book Antiqua" w:hAnsi="Book Antiqua"/>
                <w:szCs w:val="28"/>
              </w:rPr>
              <w:t>Sarah M. Barbour</w:t>
            </w:r>
          </w:p>
          <w:p w:rsidR="002F55EC" w:rsidRPr="00350FF6" w:rsidRDefault="002F55EC" w:rsidP="002F55EC">
            <w:pPr>
              <w:pStyle w:val="Title"/>
              <w:rPr>
                <w:rFonts w:ascii="Book Antiqua" w:hAnsi="Book Antiqua"/>
                <w:b w:val="0"/>
                <w:sz w:val="20"/>
              </w:rPr>
            </w:pPr>
            <w:r w:rsidRPr="00350FF6">
              <w:rPr>
                <w:rFonts w:ascii="Book Antiqua" w:hAnsi="Book Antiqua"/>
                <w:b w:val="0"/>
                <w:sz w:val="20"/>
              </w:rPr>
              <w:t>(540) 555-6666</w:t>
            </w:r>
          </w:p>
          <w:p w:rsidR="00E83D25" w:rsidRPr="00350FF6" w:rsidRDefault="002F55EC" w:rsidP="002F55EC">
            <w:pPr>
              <w:pStyle w:val="Title"/>
              <w:rPr>
                <w:rFonts w:ascii="Book Antiqua" w:hAnsi="Book Antiqua"/>
                <w:sz w:val="20"/>
              </w:rPr>
            </w:pPr>
            <w:r w:rsidRPr="00350FF6">
              <w:rPr>
                <w:rFonts w:ascii="Book Antiqua" w:hAnsi="Book Antiqua"/>
                <w:b w:val="0"/>
                <w:sz w:val="20"/>
              </w:rPr>
              <w:t>smbarbour@vt.edu</w:t>
            </w:r>
          </w:p>
        </w:tc>
      </w:tr>
      <w:tr w:rsidR="0087175B" w:rsidRPr="00350FF6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87175B" w:rsidRPr="00350FF6" w:rsidRDefault="002F55EC" w:rsidP="0031084B">
            <w:pPr>
              <w:pStyle w:val="Title"/>
              <w:jc w:val="left"/>
              <w:rPr>
                <w:rFonts w:ascii="Book Antiqua" w:hAnsi="Book Antiqua"/>
                <w:sz w:val="20"/>
              </w:rPr>
            </w:pPr>
            <w:r w:rsidRPr="00350FF6">
              <w:rPr>
                <w:rFonts w:ascii="Book Antiqua" w:hAnsi="Book Antiqua"/>
                <w:sz w:val="20"/>
              </w:rPr>
              <w:t>College</w:t>
            </w:r>
            <w:r w:rsidR="0031084B" w:rsidRPr="00350FF6">
              <w:rPr>
                <w:rFonts w:ascii="Book Antiqua" w:hAnsi="Book Antiqua"/>
                <w:sz w:val="20"/>
              </w:rPr>
              <w:t xml:space="preserve"> Address:</w:t>
            </w:r>
          </w:p>
          <w:p w:rsidR="0031084B" w:rsidRPr="00350FF6" w:rsidRDefault="0031084B" w:rsidP="0031084B">
            <w:pPr>
              <w:pStyle w:val="Title"/>
              <w:jc w:val="left"/>
              <w:rPr>
                <w:rFonts w:ascii="Book Antiqua" w:hAnsi="Book Antiqua"/>
                <w:b w:val="0"/>
                <w:sz w:val="20"/>
              </w:rPr>
            </w:pPr>
            <w:r w:rsidRPr="00350FF6">
              <w:rPr>
                <w:rFonts w:ascii="Book Antiqua" w:hAnsi="Book Antiqua"/>
                <w:b w:val="0"/>
                <w:sz w:val="20"/>
              </w:rPr>
              <w:t>100 Houston Street</w:t>
            </w:r>
          </w:p>
          <w:p w:rsidR="0031084B" w:rsidRPr="00350FF6" w:rsidRDefault="0031084B" w:rsidP="0031084B">
            <w:pPr>
              <w:pStyle w:val="Title"/>
              <w:jc w:val="left"/>
              <w:rPr>
                <w:rFonts w:ascii="Book Antiqua" w:hAnsi="Book Antiqua"/>
                <w:b w:val="0"/>
                <w:sz w:val="20"/>
              </w:rPr>
            </w:pPr>
            <w:r w:rsidRPr="00350FF6">
              <w:rPr>
                <w:rFonts w:ascii="Book Antiqua" w:hAnsi="Book Antiqua"/>
                <w:b w:val="0"/>
                <w:sz w:val="20"/>
              </w:rPr>
              <w:t>Blacksburg, VA 24060</w:t>
            </w:r>
          </w:p>
        </w:tc>
        <w:tc>
          <w:tcPr>
            <w:tcW w:w="5508" w:type="dxa"/>
          </w:tcPr>
          <w:p w:rsidR="0087175B" w:rsidRPr="00350FF6" w:rsidRDefault="0031084B" w:rsidP="0031084B">
            <w:pPr>
              <w:pStyle w:val="Title"/>
              <w:jc w:val="right"/>
              <w:rPr>
                <w:rFonts w:ascii="Book Antiqua" w:hAnsi="Book Antiqua"/>
                <w:sz w:val="20"/>
              </w:rPr>
            </w:pPr>
            <w:r w:rsidRPr="00350FF6">
              <w:rPr>
                <w:rFonts w:ascii="Book Antiqua" w:hAnsi="Book Antiqua"/>
                <w:sz w:val="20"/>
              </w:rPr>
              <w:t>Permanent Address:</w:t>
            </w:r>
          </w:p>
          <w:p w:rsidR="0031084B" w:rsidRPr="00350FF6" w:rsidRDefault="0031084B" w:rsidP="0031084B">
            <w:pPr>
              <w:pStyle w:val="Title"/>
              <w:jc w:val="right"/>
              <w:rPr>
                <w:rFonts w:ascii="Book Antiqua" w:hAnsi="Book Antiqua"/>
                <w:b w:val="0"/>
                <w:sz w:val="20"/>
              </w:rPr>
            </w:pPr>
            <w:r w:rsidRPr="00350FF6">
              <w:rPr>
                <w:rFonts w:ascii="Book Antiqua" w:hAnsi="Book Antiqua"/>
                <w:b w:val="0"/>
                <w:sz w:val="20"/>
              </w:rPr>
              <w:t>22141 Cabin Road</w:t>
            </w:r>
          </w:p>
          <w:p w:rsidR="0031084B" w:rsidRPr="00350FF6" w:rsidRDefault="0031084B" w:rsidP="00D42DC2">
            <w:pPr>
              <w:pStyle w:val="Title"/>
              <w:jc w:val="right"/>
              <w:rPr>
                <w:rFonts w:ascii="Book Antiqua" w:hAnsi="Book Antiqua"/>
                <w:b w:val="0"/>
                <w:sz w:val="20"/>
              </w:rPr>
            </w:pPr>
            <w:r w:rsidRPr="00350FF6">
              <w:rPr>
                <w:rFonts w:ascii="Book Antiqua" w:hAnsi="Book Antiqua"/>
                <w:b w:val="0"/>
                <w:sz w:val="20"/>
              </w:rPr>
              <w:t>Square, VA  23456</w:t>
            </w:r>
          </w:p>
        </w:tc>
      </w:tr>
      <w:tr w:rsidR="00A87199" w:rsidRPr="00350FF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42DC2" w:rsidRDefault="00D42DC2">
            <w:pPr>
              <w:rPr>
                <w:rFonts w:ascii="Book Antiqua" w:hAnsi="Book Antiqua" w:cs="Arial"/>
                <w:b/>
              </w:rPr>
            </w:pP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  <w:b/>
              </w:rPr>
              <w:t>OBJECTIVE</w:t>
            </w:r>
          </w:p>
        </w:tc>
        <w:tc>
          <w:tcPr>
            <w:tcW w:w="9468" w:type="dxa"/>
            <w:gridSpan w:val="2"/>
          </w:tcPr>
          <w:p w:rsidR="00D42DC2" w:rsidRDefault="00D42DC2">
            <w:pPr>
              <w:rPr>
                <w:rFonts w:ascii="Book Antiqua" w:hAnsi="Book Antiqua" w:cs="Arial"/>
              </w:rPr>
            </w:pPr>
          </w:p>
          <w:p w:rsidR="00A87199" w:rsidRPr="00350FF6" w:rsidRDefault="002F55EC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G</w:t>
            </w:r>
            <w:r w:rsidR="00A87199" w:rsidRPr="00350FF6">
              <w:rPr>
                <w:rFonts w:ascii="Book Antiqua" w:hAnsi="Book Antiqua" w:cs="Arial"/>
              </w:rPr>
              <w:t xml:space="preserve">overnmental affairs </w:t>
            </w:r>
            <w:r w:rsidRPr="00350FF6">
              <w:rPr>
                <w:rFonts w:ascii="Book Antiqua" w:hAnsi="Book Antiqua" w:cs="Arial"/>
              </w:rPr>
              <w:t xml:space="preserve">/ public policy / advocacy </w:t>
            </w:r>
            <w:r w:rsidR="00A87199" w:rsidRPr="00350FF6">
              <w:rPr>
                <w:rFonts w:ascii="Book Antiqua" w:hAnsi="Book Antiqua" w:cs="Arial"/>
              </w:rPr>
              <w:t>position utilizing language skills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</w:p>
        </w:tc>
      </w:tr>
      <w:tr w:rsidR="00A87199" w:rsidRPr="00350FF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  <w:b/>
              </w:rPr>
              <w:t>EDUCATION</w:t>
            </w:r>
          </w:p>
        </w:tc>
        <w:tc>
          <w:tcPr>
            <w:tcW w:w="9468" w:type="dxa"/>
            <w:gridSpan w:val="2"/>
          </w:tcPr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  <w:b/>
                <w:bCs/>
              </w:rPr>
              <w:t xml:space="preserve">BACHELOR OF ARTS, INTERNATIONAL STUDIES </w:t>
            </w:r>
            <w:r w:rsidR="00350FF6">
              <w:rPr>
                <w:rFonts w:ascii="Book Antiqua" w:hAnsi="Book Antiqua" w:cs="Arial"/>
                <w:b/>
                <w:bCs/>
              </w:rPr>
              <w:t>and</w:t>
            </w:r>
            <w:r w:rsidRPr="00350FF6">
              <w:rPr>
                <w:rFonts w:ascii="Book Antiqua" w:hAnsi="Book Antiqua" w:cs="Arial"/>
                <w:b/>
                <w:bCs/>
              </w:rPr>
              <w:t xml:space="preserve"> POLITICAL SCIENCE</w:t>
            </w:r>
            <w:r w:rsidRPr="00350FF6">
              <w:rPr>
                <w:rFonts w:ascii="Book Antiqua" w:hAnsi="Book Antiqua" w:cs="Arial"/>
              </w:rPr>
              <w:t>, May 20</w:t>
            </w:r>
            <w:r w:rsidR="00350FF6">
              <w:rPr>
                <w:rFonts w:ascii="Book Antiqua" w:hAnsi="Book Antiqua" w:cs="Arial"/>
              </w:rPr>
              <w:t>XX</w:t>
            </w:r>
          </w:p>
          <w:p w:rsidR="00350FF6" w:rsidRPr="00350FF6" w:rsidRDefault="00350FF6">
            <w:pPr>
              <w:rPr>
                <w:rFonts w:ascii="Book Antiqua" w:hAnsi="Book Antiqua" w:cs="Arial"/>
                <w:b/>
                <w:bCs/>
              </w:rPr>
            </w:pPr>
            <w:r w:rsidRPr="00350FF6">
              <w:rPr>
                <w:rFonts w:ascii="Book Antiqua" w:hAnsi="Book Antiqua" w:cs="Arial"/>
                <w:b/>
                <w:bCs/>
              </w:rPr>
              <w:t>SPANISH MINOR</w:t>
            </w: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  <w:bCs/>
              </w:rPr>
              <w:t>Virginia Polytechnic Institute and State University (</w:t>
            </w:r>
            <w:r w:rsidRPr="00350FF6">
              <w:rPr>
                <w:rFonts w:ascii="Book Antiqua" w:hAnsi="Book Antiqua" w:cs="Arial"/>
              </w:rPr>
              <w:t>Virginia Tech), Blacksburg, VA</w:t>
            </w: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 xml:space="preserve">Overall GPA: </w:t>
            </w:r>
            <w:r w:rsidR="00350FF6">
              <w:rPr>
                <w:rFonts w:ascii="Book Antiqua" w:hAnsi="Book Antiqua" w:cs="Arial"/>
              </w:rPr>
              <w:t>3</w:t>
            </w:r>
            <w:r w:rsidRPr="00350FF6">
              <w:rPr>
                <w:rFonts w:ascii="Book Antiqua" w:hAnsi="Book Antiqua" w:cs="Arial"/>
              </w:rPr>
              <w:t>.</w:t>
            </w:r>
            <w:r w:rsidR="00D42DC2">
              <w:rPr>
                <w:rFonts w:ascii="Book Antiqua" w:hAnsi="Book Antiqua" w:cs="Arial"/>
              </w:rPr>
              <w:t>3</w:t>
            </w:r>
            <w:r w:rsidRPr="00350FF6">
              <w:rPr>
                <w:rFonts w:ascii="Book Antiqua" w:hAnsi="Book Antiqua" w:cs="Arial"/>
              </w:rPr>
              <w:t>/4.0; Dean's List last 3 semesters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  <w:b/>
              </w:rPr>
              <w:t>VIRGINIA TECH’S “WASHINGTON SEMESTER</w:t>
            </w:r>
            <w:r w:rsidRPr="00350FF6">
              <w:rPr>
                <w:rFonts w:ascii="Book Antiqua" w:hAnsi="Book Antiqua" w:cs="Arial"/>
                <w:b/>
                <w:bCs/>
              </w:rPr>
              <w:t>,”</w:t>
            </w:r>
            <w:r w:rsidRPr="00350FF6">
              <w:rPr>
                <w:rFonts w:ascii="Book Antiqua" w:hAnsi="Book Antiqua" w:cs="Arial"/>
              </w:rPr>
              <w:t xml:space="preserve"> Alexandria, VA, Summer 20</w:t>
            </w:r>
            <w:r w:rsidR="00350FF6">
              <w:rPr>
                <w:rFonts w:ascii="Book Antiqua" w:hAnsi="Book Antiqua" w:cs="Arial"/>
              </w:rPr>
              <w:t>XX</w:t>
            </w:r>
          </w:p>
          <w:p w:rsidR="00A87199" w:rsidRPr="00350FF6" w:rsidRDefault="00A8719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</w:rPr>
              <w:t>In conjunction with internship with U</w:t>
            </w:r>
            <w:r w:rsidR="00D42DC2">
              <w:rPr>
                <w:rFonts w:ascii="Book Antiqua" w:hAnsi="Book Antiqua" w:cs="Arial"/>
              </w:rPr>
              <w:t>.</w:t>
            </w:r>
            <w:r w:rsidRPr="00350FF6">
              <w:rPr>
                <w:rFonts w:ascii="Book Antiqua" w:hAnsi="Book Antiqua" w:cs="Arial"/>
              </w:rPr>
              <w:t>S</w:t>
            </w:r>
            <w:r w:rsidR="00D42DC2">
              <w:rPr>
                <w:rFonts w:ascii="Book Antiqua" w:hAnsi="Book Antiqua" w:cs="Arial"/>
              </w:rPr>
              <w:t>.</w:t>
            </w:r>
            <w:r w:rsidRPr="00350FF6">
              <w:rPr>
                <w:rFonts w:ascii="Book Antiqua" w:hAnsi="Book Antiqua" w:cs="Arial"/>
              </w:rPr>
              <w:t xml:space="preserve"> Agency for International Development: senior seminar in U</w:t>
            </w:r>
            <w:r w:rsidR="00D42DC2">
              <w:rPr>
                <w:rFonts w:ascii="Book Antiqua" w:hAnsi="Book Antiqua" w:cs="Arial"/>
              </w:rPr>
              <w:t>.</w:t>
            </w:r>
            <w:r w:rsidRPr="00350FF6">
              <w:rPr>
                <w:rFonts w:ascii="Book Antiqua" w:hAnsi="Book Antiqua" w:cs="Arial"/>
              </w:rPr>
              <w:t>S</w:t>
            </w:r>
            <w:r w:rsidR="00D42DC2">
              <w:rPr>
                <w:rFonts w:ascii="Book Antiqua" w:hAnsi="Book Antiqua" w:cs="Arial"/>
              </w:rPr>
              <w:t>.</w:t>
            </w:r>
            <w:r w:rsidRPr="00350FF6">
              <w:rPr>
                <w:rFonts w:ascii="Book Antiqua" w:hAnsi="Book Antiqua" w:cs="Arial"/>
              </w:rPr>
              <w:t xml:space="preserve"> public policy and political institutions.</w:t>
            </w:r>
          </w:p>
          <w:p w:rsidR="00A87199" w:rsidRPr="00350FF6" w:rsidRDefault="00A8719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Site visits at the Environmental Protection Agency, Senator John Warner’s office, the Campaign Center and the Library of Congress.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  <w:b/>
              </w:rPr>
              <w:t xml:space="preserve">CENTER </w:t>
            </w:r>
            <w:r w:rsidR="00D42DC2">
              <w:rPr>
                <w:rFonts w:ascii="Book Antiqua" w:hAnsi="Book Antiqua" w:cs="Arial"/>
                <w:b/>
              </w:rPr>
              <w:t>for</w:t>
            </w:r>
            <w:r w:rsidRPr="00350FF6">
              <w:rPr>
                <w:rFonts w:ascii="Book Antiqua" w:hAnsi="Book Antiqua" w:cs="Arial"/>
                <w:b/>
              </w:rPr>
              <w:t xml:space="preserve"> EUROPEAN STUDIES </w:t>
            </w:r>
            <w:r w:rsidR="00D42DC2">
              <w:rPr>
                <w:rFonts w:ascii="Book Antiqua" w:hAnsi="Book Antiqua" w:cs="Arial"/>
                <w:b/>
              </w:rPr>
              <w:t>and</w:t>
            </w:r>
            <w:r w:rsidRPr="00350FF6">
              <w:rPr>
                <w:rFonts w:ascii="Book Antiqua" w:hAnsi="Book Antiqua" w:cs="Arial"/>
                <w:b/>
              </w:rPr>
              <w:t xml:space="preserve"> ARCHITECTURE</w:t>
            </w:r>
            <w:r w:rsidRPr="00350FF6">
              <w:rPr>
                <w:rFonts w:ascii="Book Antiqua" w:hAnsi="Book Antiqua" w:cs="Arial"/>
              </w:rPr>
              <w:t>, Riva San Vitale, Switzerland, Fall 20</w:t>
            </w:r>
            <w:r w:rsidR="00350FF6">
              <w:rPr>
                <w:rFonts w:ascii="Book Antiqua" w:hAnsi="Book Antiqua" w:cs="Arial"/>
              </w:rPr>
              <w:t>XX</w:t>
            </w:r>
          </w:p>
          <w:p w:rsidR="00A87199" w:rsidRPr="00350FF6" w:rsidRDefault="00A87199">
            <w:pPr>
              <w:pStyle w:val="BodyTextIndent"/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Studied Italian, Roman history, humanities and art.</w:t>
            </w:r>
          </w:p>
          <w:p w:rsidR="00A87199" w:rsidRPr="00350FF6" w:rsidRDefault="00A87199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</w:rPr>
              <w:t>Traveled to Spain, Germany, Austria, France, Italy and England studying culture, art, history, politics and languages.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</w:p>
        </w:tc>
      </w:tr>
      <w:tr w:rsidR="00A87199" w:rsidRPr="00350FF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  <w:b/>
              </w:rPr>
              <w:t>LANGUAGE SKILLS</w:t>
            </w:r>
          </w:p>
        </w:tc>
        <w:tc>
          <w:tcPr>
            <w:tcW w:w="9468" w:type="dxa"/>
            <w:gridSpan w:val="2"/>
          </w:tcPr>
          <w:p w:rsidR="00A87199" w:rsidRPr="00350FF6" w:rsidRDefault="00A87199" w:rsidP="00D42DC2">
            <w:pPr>
              <w:ind w:left="-18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Written and oral fluency in Spanish.</w:t>
            </w:r>
          </w:p>
          <w:p w:rsidR="00A87199" w:rsidRPr="00350FF6" w:rsidRDefault="00A87199" w:rsidP="00D42DC2">
            <w:pPr>
              <w:ind w:left="-18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Basic writing skills and conversational proficiency in German, French, and Italian.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  <w:bCs/>
              </w:rPr>
            </w:pPr>
          </w:p>
        </w:tc>
      </w:tr>
      <w:tr w:rsidR="00A87199" w:rsidRPr="00350FF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  <w:b/>
              </w:rPr>
              <w:t>RELATED EXPERIENCE</w:t>
            </w:r>
          </w:p>
        </w:tc>
        <w:tc>
          <w:tcPr>
            <w:tcW w:w="9468" w:type="dxa"/>
            <w:gridSpan w:val="2"/>
          </w:tcPr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  <w:b/>
              </w:rPr>
              <w:t>INTERN</w:t>
            </w:r>
            <w:r w:rsidRPr="00350FF6">
              <w:rPr>
                <w:rFonts w:ascii="Book Antiqua" w:hAnsi="Book Antiqua" w:cs="Arial"/>
                <w:b/>
                <w:bCs/>
              </w:rPr>
              <w:t>, U</w:t>
            </w:r>
            <w:r w:rsidR="00D42DC2">
              <w:rPr>
                <w:rFonts w:ascii="Book Antiqua" w:hAnsi="Book Antiqua" w:cs="Arial"/>
                <w:b/>
                <w:bCs/>
              </w:rPr>
              <w:t>.</w:t>
            </w:r>
            <w:r w:rsidRPr="00350FF6">
              <w:rPr>
                <w:rFonts w:ascii="Book Antiqua" w:hAnsi="Book Antiqua" w:cs="Arial"/>
                <w:b/>
                <w:bCs/>
              </w:rPr>
              <w:t>S</w:t>
            </w:r>
            <w:r w:rsidR="00D42DC2">
              <w:rPr>
                <w:rFonts w:ascii="Book Antiqua" w:hAnsi="Book Antiqua" w:cs="Arial"/>
                <w:b/>
                <w:bCs/>
              </w:rPr>
              <w:t>.</w:t>
            </w:r>
            <w:r w:rsidRPr="00350FF6">
              <w:rPr>
                <w:rFonts w:ascii="Book Antiqua" w:hAnsi="Book Antiqua" w:cs="Arial"/>
                <w:b/>
                <w:bCs/>
              </w:rPr>
              <w:t xml:space="preserve"> Agency for International Development</w:t>
            </w:r>
            <w:r w:rsidRPr="00350FF6">
              <w:rPr>
                <w:rFonts w:ascii="Book Antiqua" w:hAnsi="Book Antiqua" w:cs="Arial"/>
              </w:rPr>
              <w:t xml:space="preserve">    </w:t>
            </w:r>
            <w:r w:rsidR="00350FF6">
              <w:rPr>
                <w:rFonts w:ascii="Book Antiqua" w:hAnsi="Book Antiqua" w:cs="Arial"/>
              </w:rPr>
              <w:t>Summer 20XX</w:t>
            </w:r>
          </w:p>
          <w:p w:rsidR="00A87199" w:rsidRPr="00350FF6" w:rsidRDefault="00A87199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Assisted in the creation of an agency-wide database.</w:t>
            </w:r>
          </w:p>
          <w:p w:rsidR="00A87199" w:rsidRPr="00350FF6" w:rsidRDefault="00A87199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Performed technical analysis of various agency programs and communicated their status to USAID missions throughout the world.</w:t>
            </w:r>
          </w:p>
          <w:p w:rsidR="00A87199" w:rsidRPr="00350FF6" w:rsidRDefault="00A87199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</w:rPr>
              <w:t>Attended USAID and State Department meetings concerning global environmental issues.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</w:p>
        </w:tc>
      </w:tr>
      <w:tr w:rsidR="00A87199" w:rsidRPr="00350FF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  <w:b/>
              </w:rPr>
              <w:t>OTHER EXPERIENCE</w:t>
            </w:r>
          </w:p>
        </w:tc>
        <w:tc>
          <w:tcPr>
            <w:tcW w:w="9468" w:type="dxa"/>
            <w:gridSpan w:val="2"/>
          </w:tcPr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Receptionist, George Mason University School of Law, Arlington, VA    Summer 20</w:t>
            </w:r>
            <w:r w:rsidR="00350FF6">
              <w:rPr>
                <w:rFonts w:ascii="Book Antiqua" w:hAnsi="Book Antiqua" w:cs="Arial"/>
              </w:rPr>
              <w:t>XX</w:t>
            </w:r>
          </w:p>
          <w:p w:rsidR="00A87199" w:rsidRPr="00350FF6" w:rsidRDefault="00A87199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Processed and filed incoming student applications and sent brochures to prospective students.</w:t>
            </w: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Receptionist, Chesapeake Materials, Inc.</w:t>
            </w:r>
            <w:r w:rsidR="00FB1A14">
              <w:rPr>
                <w:rFonts w:ascii="Book Antiqua" w:hAnsi="Book Antiqua" w:cs="Arial"/>
              </w:rPr>
              <w:t>,</w:t>
            </w:r>
            <w:r w:rsidRPr="00350FF6">
              <w:rPr>
                <w:rFonts w:ascii="Book Antiqua" w:hAnsi="Book Antiqua" w:cs="Arial"/>
              </w:rPr>
              <w:t xml:space="preserve"> Dumfries, VA    Summer 20</w:t>
            </w:r>
            <w:r w:rsidR="00350FF6">
              <w:rPr>
                <w:rFonts w:ascii="Book Antiqua" w:hAnsi="Book Antiqua" w:cs="Arial"/>
              </w:rPr>
              <w:t>XX</w:t>
            </w:r>
          </w:p>
          <w:p w:rsidR="00A87199" w:rsidRPr="00350FF6" w:rsidRDefault="00A87199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Organized filing system for branch office, performed general office work and made bank deposits.</w:t>
            </w: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 xml:space="preserve">Office Assistant, Cedar Systems, Inc. (through Temporary Solutions) Woodbridge, VA    Summer </w:t>
            </w:r>
            <w:r w:rsidR="00350FF6">
              <w:rPr>
                <w:rFonts w:ascii="Book Antiqua" w:hAnsi="Book Antiqua" w:cs="Arial"/>
              </w:rPr>
              <w:t>20XX</w:t>
            </w:r>
          </w:p>
          <w:p w:rsidR="00A87199" w:rsidRPr="00350FF6" w:rsidRDefault="00A87199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Awarded August “Temp of the Month.”</w:t>
            </w:r>
          </w:p>
          <w:p w:rsidR="00A87199" w:rsidRPr="00350FF6" w:rsidRDefault="00A87199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Assisted in organization of company’s computer classes and performed general office work.</w:t>
            </w:r>
          </w:p>
          <w:p w:rsidR="00A87199" w:rsidRPr="00350FF6" w:rsidRDefault="00A87199">
            <w:pPr>
              <w:rPr>
                <w:rFonts w:ascii="Book Antiqua" w:hAnsi="Book Antiqua" w:cs="Arial"/>
                <w:b/>
              </w:rPr>
            </w:pPr>
          </w:p>
        </w:tc>
      </w:tr>
      <w:tr w:rsidR="00A87199" w:rsidRPr="00350FF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24094" w:rsidRPr="00350FF6" w:rsidRDefault="00A87199">
            <w:pPr>
              <w:rPr>
                <w:rFonts w:ascii="Book Antiqua" w:hAnsi="Book Antiqua" w:cs="Arial"/>
                <w:b/>
              </w:rPr>
            </w:pPr>
            <w:r w:rsidRPr="00350FF6">
              <w:rPr>
                <w:rFonts w:ascii="Book Antiqua" w:hAnsi="Book Antiqua" w:cs="Arial"/>
                <w:b/>
              </w:rPr>
              <w:t>ACTIVITIES</w:t>
            </w:r>
          </w:p>
        </w:tc>
        <w:tc>
          <w:tcPr>
            <w:tcW w:w="9468" w:type="dxa"/>
            <w:gridSpan w:val="2"/>
          </w:tcPr>
          <w:p w:rsidR="00E24094" w:rsidRDefault="00E24094">
            <w:pPr>
              <w:rPr>
                <w:rFonts w:ascii="Book Antiqua" w:hAnsi="Book Antiqua" w:cs="Arial"/>
              </w:rPr>
            </w:pPr>
            <w:r w:rsidRPr="00E24094">
              <w:rPr>
                <w:rFonts w:ascii="Book Antiqua" w:hAnsi="Book Antiqua" w:cs="Arial"/>
                <w:b/>
              </w:rPr>
              <w:t>Stage Manager</w:t>
            </w:r>
            <w:r>
              <w:rPr>
                <w:rFonts w:ascii="Book Antiqua" w:hAnsi="Book Antiqua" w:cs="Arial"/>
              </w:rPr>
              <w:t xml:space="preserve">, </w:t>
            </w:r>
            <w:r w:rsidRPr="00350FF6">
              <w:rPr>
                <w:rFonts w:ascii="Book Antiqua" w:hAnsi="Book Antiqua" w:cs="Arial"/>
              </w:rPr>
              <w:t xml:space="preserve">Dance Company of Virginia Tech, </w:t>
            </w:r>
            <w:bookmarkStart w:id="0" w:name="_GoBack"/>
            <w:bookmarkEnd w:id="0"/>
            <w:r w:rsidRPr="00350FF6">
              <w:rPr>
                <w:rFonts w:ascii="Book Antiqua" w:hAnsi="Book Antiqua" w:cs="Arial"/>
              </w:rPr>
              <w:t>20</w:t>
            </w:r>
            <w:r>
              <w:rPr>
                <w:rFonts w:ascii="Book Antiqua" w:hAnsi="Book Antiqua" w:cs="Arial"/>
              </w:rPr>
              <w:t>XX</w:t>
            </w:r>
            <w:r w:rsidRPr="00350FF6">
              <w:rPr>
                <w:rFonts w:ascii="Book Antiqua" w:hAnsi="Book Antiqua" w:cs="Arial"/>
              </w:rPr>
              <w:t>-</w:t>
            </w:r>
            <w:r>
              <w:rPr>
                <w:rFonts w:ascii="Book Antiqua" w:hAnsi="Book Antiqua" w:cs="Arial"/>
              </w:rPr>
              <w:t>20XX</w:t>
            </w:r>
          </w:p>
          <w:p w:rsidR="00E24094" w:rsidRDefault="00E24094" w:rsidP="00E2409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Coordinated props, lighting and sound for two performances per year.</w:t>
            </w:r>
          </w:p>
          <w:p w:rsidR="00E24094" w:rsidRPr="00E24094" w:rsidRDefault="00E24094" w:rsidP="00E2409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Required extensive organizational skills, long hours, adaptability and problem-solving in high-pressure situations.</w:t>
            </w: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Phi Beta Delta International Honor Society</w:t>
            </w:r>
            <w:r w:rsidR="00350FF6">
              <w:rPr>
                <w:rFonts w:ascii="Book Antiqua" w:hAnsi="Book Antiqua" w:cs="Arial"/>
              </w:rPr>
              <w:t>, inducted 20XX</w:t>
            </w:r>
          </w:p>
          <w:p w:rsidR="00A87199" w:rsidRPr="00350FF6" w:rsidRDefault="00A87199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International Studies Organization</w:t>
            </w:r>
            <w:r w:rsidR="00350FF6">
              <w:rPr>
                <w:rFonts w:ascii="Book Antiqua" w:hAnsi="Book Antiqua" w:cs="Arial"/>
              </w:rPr>
              <w:t>, Fall 20XX-present</w:t>
            </w:r>
          </w:p>
          <w:p w:rsidR="00A87199" w:rsidRPr="00E24094" w:rsidRDefault="00A87199" w:rsidP="00350FF6">
            <w:pPr>
              <w:rPr>
                <w:rFonts w:ascii="Book Antiqua" w:hAnsi="Book Antiqua" w:cs="Arial"/>
              </w:rPr>
            </w:pPr>
            <w:r w:rsidRPr="00350FF6">
              <w:rPr>
                <w:rFonts w:ascii="Book Antiqua" w:hAnsi="Book Antiqua" w:cs="Arial"/>
              </w:rPr>
              <w:t>Spanish Club of Virginia Tech</w:t>
            </w:r>
            <w:r w:rsidR="00350FF6">
              <w:rPr>
                <w:rFonts w:ascii="Book Antiqua" w:hAnsi="Book Antiqua" w:cs="Arial"/>
              </w:rPr>
              <w:t>, Fall 20XX-present</w:t>
            </w:r>
          </w:p>
        </w:tc>
      </w:tr>
    </w:tbl>
    <w:p w:rsidR="00A87199" w:rsidRPr="00350FF6" w:rsidRDefault="000B6193">
      <w:pPr>
        <w:rPr>
          <w:rFonts w:ascii="Book Antiqua" w:hAnsi="Book Antiqua" w:cs="Arial"/>
          <w:b/>
        </w:rPr>
      </w:pPr>
      <w:r w:rsidRPr="00350FF6">
        <w:rPr>
          <w:rFonts w:ascii="Book Antiqua" w:hAnsi="Book Antiqua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FD3D7" wp14:editId="65DEAFCD">
                <wp:simplePos x="0" y="0"/>
                <wp:positionH relativeFrom="column">
                  <wp:posOffset>733424</wp:posOffset>
                </wp:positionH>
                <wp:positionV relativeFrom="paragraph">
                  <wp:posOffset>135890</wp:posOffset>
                </wp:positionV>
                <wp:extent cx="5838825" cy="12573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9" w:rsidRPr="00107E09" w:rsidRDefault="00107E09">
                            <w:pPr>
                              <w:rPr>
                                <w:rFonts w:ascii="Book Antiqua" w:hAnsi="Book Antiqua" w:cs="Arial"/>
                                <w:b/>
                                <w:bCs/>
                                <w:color w:val="800000"/>
                                <w:shd w:val="clear" w:color="auto" w:fill="FDE9D9" w:themeFill="accent6" w:themeFillTint="33"/>
                              </w:rPr>
                            </w:pPr>
                            <w:r w:rsidRPr="00107E09">
                              <w:rPr>
                                <w:rFonts w:ascii="Book Antiqua" w:hAnsi="Book Antiqua" w:cs="Arial"/>
                                <w:b/>
                                <w:bCs/>
                                <w:color w:val="800000"/>
                                <w:shd w:val="clear" w:color="auto" w:fill="FDE9D9" w:themeFill="accent6" w:themeFillTint="33"/>
                              </w:rPr>
                              <w:t>Features of this resume:</w:t>
                            </w:r>
                          </w:p>
                          <w:p w:rsidR="00107E09" w:rsidRPr="00107E09" w:rsidRDefault="00107E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</w:pPr>
                            <w:r w:rsidRPr="00107E09"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  <w:t>"Related experience" and "other experience" separated.</w:t>
                            </w:r>
                          </w:p>
                          <w:p w:rsidR="00107E09" w:rsidRPr="00107E09" w:rsidRDefault="00107E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</w:pPr>
                            <w:r w:rsidRPr="00107E09"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  <w:t>Study abroad and Washington semester included in "Education" section (not buried in activities where it might be overlooked).</w:t>
                            </w:r>
                          </w:p>
                          <w:p w:rsidR="00107E09" w:rsidRPr="00107E09" w:rsidRDefault="00107E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</w:pPr>
                            <w:r w:rsidRPr="00107E09"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  <w:t>Skills are related to objective; therefore placed higher on the page.</w:t>
                            </w:r>
                          </w:p>
                          <w:p w:rsidR="00107E09" w:rsidRPr="00107E09" w:rsidRDefault="00107E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</w:pPr>
                            <w:r w:rsidRPr="00107E09"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  <w:t>Book Antiqua 10 font</w:t>
                            </w:r>
                          </w:p>
                          <w:p w:rsidR="00107E09" w:rsidRPr="00107E09" w:rsidRDefault="00107E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</w:pPr>
                            <w:r w:rsidRPr="00107E09">
                              <w:rPr>
                                <w:rFonts w:ascii="Book Antiqua" w:hAnsi="Book Antiqua" w:cs="Arial"/>
                                <w:color w:val="800000"/>
                                <w:shd w:val="clear" w:color="auto" w:fill="FDE9D9" w:themeFill="accent6" w:themeFillTint="33"/>
                              </w:rPr>
                              <w:t>Margins 0.6 top, 0.5 bottom and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75pt;margin-top:10.7pt;width:459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">
                <v:textbox>
                  <w:txbxContent>
                    <w:p w:rsidR="00107E09" w:rsidRPr="00107E09" w:rsidRDefault="00107E09">
                      <w:pPr>
                        <w:rPr>
                          <w:rFonts w:ascii="Book Antiqua" w:hAnsi="Book Antiqua" w:cs="Arial"/>
                          <w:b/>
                          <w:bCs/>
                          <w:color w:val="800000"/>
                          <w:shd w:val="clear" w:color="auto" w:fill="FDE9D9" w:themeFill="accent6" w:themeFillTint="33"/>
                        </w:rPr>
                      </w:pPr>
                      <w:r w:rsidRPr="00107E09">
                        <w:rPr>
                          <w:rFonts w:ascii="Book Antiqua" w:hAnsi="Book Antiqua" w:cs="Arial"/>
                          <w:b/>
                          <w:bCs/>
                          <w:color w:val="800000"/>
                          <w:shd w:val="clear" w:color="auto" w:fill="FDE9D9" w:themeFill="accent6" w:themeFillTint="33"/>
                        </w:rPr>
                        <w:t>Features of this resume:</w:t>
                      </w:r>
                    </w:p>
                    <w:p w:rsidR="00107E09" w:rsidRPr="00107E09" w:rsidRDefault="00107E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</w:pPr>
                      <w:r w:rsidRPr="00107E09"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  <w:t>"Related experience" and "other experience" separated.</w:t>
                      </w:r>
                    </w:p>
                    <w:p w:rsidR="00107E09" w:rsidRPr="00107E09" w:rsidRDefault="00107E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</w:pPr>
                      <w:r w:rsidRPr="00107E09"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  <w:t>Study abroad and Washington semester included in "Education" section (not buried in activities where it might be overlooked).</w:t>
                      </w:r>
                    </w:p>
                    <w:p w:rsidR="00107E09" w:rsidRPr="00107E09" w:rsidRDefault="00107E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</w:pPr>
                      <w:r w:rsidRPr="00107E09"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  <w:t>Skills are related to objective; therefore placed higher on the page.</w:t>
                      </w:r>
                    </w:p>
                    <w:p w:rsidR="00107E09" w:rsidRPr="00107E09" w:rsidRDefault="00107E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</w:pPr>
                      <w:r w:rsidRPr="00107E09"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  <w:t>Book Antiqua 10 font</w:t>
                      </w:r>
                    </w:p>
                    <w:p w:rsidR="00107E09" w:rsidRPr="00107E09" w:rsidRDefault="00107E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</w:pPr>
                      <w:r w:rsidRPr="00107E09">
                        <w:rPr>
                          <w:rFonts w:ascii="Book Antiqua" w:hAnsi="Book Antiqua" w:cs="Arial"/>
                          <w:color w:val="800000"/>
                          <w:shd w:val="clear" w:color="auto" w:fill="FDE9D9" w:themeFill="accent6" w:themeFillTint="33"/>
                        </w:rPr>
                        <w:t>Margins 0.6 top, 0.5 bottom and sides.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199" w:rsidRPr="00350FF6" w:rsidSect="00D42DC2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2427A6"/>
    <w:multiLevelType w:val="hybridMultilevel"/>
    <w:tmpl w:val="8042D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93637"/>
    <w:multiLevelType w:val="hybridMultilevel"/>
    <w:tmpl w:val="32E02FA6"/>
    <w:lvl w:ilvl="0" w:tplc="B2E45F16">
      <w:start w:val="279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BF661FA"/>
    <w:multiLevelType w:val="hybridMultilevel"/>
    <w:tmpl w:val="4DE84DC6"/>
    <w:lvl w:ilvl="0" w:tplc="B2E45F16">
      <w:start w:val="27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CBA5586"/>
    <w:multiLevelType w:val="hybridMultilevel"/>
    <w:tmpl w:val="6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21917"/>
    <w:multiLevelType w:val="hybridMultilevel"/>
    <w:tmpl w:val="6058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11A00"/>
    <w:multiLevelType w:val="hybridMultilevel"/>
    <w:tmpl w:val="48BE289C"/>
    <w:lvl w:ilvl="0" w:tplc="B2E45F16">
      <w:start w:val="279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516713CA"/>
    <w:multiLevelType w:val="hybridMultilevel"/>
    <w:tmpl w:val="D5E42F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9EF7713"/>
    <w:multiLevelType w:val="hybridMultilevel"/>
    <w:tmpl w:val="E4EC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850EA"/>
    <w:multiLevelType w:val="hybridMultilevel"/>
    <w:tmpl w:val="CC6ABA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9025250"/>
    <w:multiLevelType w:val="hybridMultilevel"/>
    <w:tmpl w:val="07523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10CA6"/>
    <w:multiLevelType w:val="hybridMultilevel"/>
    <w:tmpl w:val="B930F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5"/>
    <w:rsid w:val="000B6193"/>
    <w:rsid w:val="00107E09"/>
    <w:rsid w:val="002F55EC"/>
    <w:rsid w:val="0031084B"/>
    <w:rsid w:val="00350FF6"/>
    <w:rsid w:val="004078D4"/>
    <w:rsid w:val="0087175B"/>
    <w:rsid w:val="009A7CEC"/>
    <w:rsid w:val="00A87199"/>
    <w:rsid w:val="00D42DC2"/>
    <w:rsid w:val="00E24094"/>
    <w:rsid w:val="00E83D25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E2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E2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MELISSA BLANTON</vt:lpstr>
    </vt:vector>
  </TitlesOfParts>
  <Company>Career Services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MELISSA BLANTON</dc:title>
  <dc:creator>Laura B Kaulback</dc:creator>
  <cp:lastModifiedBy>copelandc</cp:lastModifiedBy>
  <cp:revision>2</cp:revision>
  <cp:lastPrinted>2001-05-09T12:51:00Z</cp:lastPrinted>
  <dcterms:created xsi:type="dcterms:W3CDTF">2011-04-19T13:56:00Z</dcterms:created>
  <dcterms:modified xsi:type="dcterms:W3CDTF">2011-04-19T13:56:00Z</dcterms:modified>
</cp:coreProperties>
</file>